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FE" w:rsidRDefault="004D69FE" w:rsidP="004D69FE">
      <w:pPr>
        <w:tabs>
          <w:tab w:val="left" w:pos="2880"/>
        </w:tabs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4D69FE" w:rsidRDefault="004D69FE" w:rsidP="004D69FE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30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Gorffennaf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:-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A. O. Griffiths, Siôn Ifans,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J.P.Jones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G.Wigley</w:t>
      </w:r>
      <w:proofErr w:type="spellEnd"/>
      <w:r>
        <w:rPr>
          <w:rFonts w:eastAsiaTheme="minorHAnsi"/>
          <w:lang w:val="en-GB"/>
        </w:rPr>
        <w:t xml:space="preserve">, Gwen Lloyd, Ann Williams, Gwenfair Davies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</w:t>
      </w:r>
      <w:r>
        <w:rPr>
          <w:rFonts w:eastAsiaTheme="minorHAnsi"/>
          <w:vertAlign w:val="superscript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Sir. </w:t>
      </w:r>
      <w:proofErr w:type="spellStart"/>
      <w:proofErr w:type="gram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  <w:lang w:val="en-GB"/>
        </w:rPr>
        <w:t xml:space="preserve"> </w:t>
      </w:r>
      <w:r>
        <w:rPr>
          <w:rFonts w:eastAsiaTheme="minorHAnsi"/>
        </w:rPr>
        <w:t>Paul Hughes,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</w:rPr>
        <w:t>H.D.Jones</w:t>
      </w:r>
      <w:proofErr w:type="spellEnd"/>
      <w:r>
        <w:rPr>
          <w:rFonts w:eastAsiaTheme="minorHAnsi"/>
        </w:rPr>
        <w:t xml:space="preserve"> a Gareth Owen</w:t>
      </w:r>
      <w:r w:rsidR="00E17AE4">
        <w:rPr>
          <w:rFonts w:eastAsiaTheme="minorHAnsi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wellhad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buan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Hugh Jones.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Llongyfarchwyd</w:t>
      </w:r>
      <w:proofErr w:type="spellEnd"/>
      <w:r>
        <w:rPr>
          <w:rFonts w:eastAsiaTheme="minorHAnsi"/>
          <w:lang w:val="en-GB"/>
        </w:rPr>
        <w:t xml:space="preserve"> Dorian Lloyd, </w:t>
      </w:r>
      <w:proofErr w:type="spellStart"/>
      <w:r>
        <w:rPr>
          <w:rFonts w:eastAsiaTheme="minorHAnsi"/>
          <w:lang w:val="en-GB"/>
        </w:rPr>
        <w:t>Glandulas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gynt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lwyddiant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Sioe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Frenhinol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Bill Owen am </w:t>
      </w:r>
      <w:proofErr w:type="spellStart"/>
      <w:r>
        <w:rPr>
          <w:rFonts w:eastAsiaTheme="minorHAnsi"/>
          <w:lang w:val="en-GB"/>
        </w:rPr>
        <w:t>rannu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wybodaeth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wenyn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mêl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cyfryngau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Sioe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24.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25</w:t>
      </w:r>
      <w:r>
        <w:rPr>
          <w:rFonts w:eastAsiaTheme="minorHAnsi"/>
          <w:b/>
          <w:bCs/>
          <w:vertAlign w:val="superscript"/>
          <w:lang w:val="en-GB"/>
        </w:rPr>
        <w:t xml:space="preserve">ain </w:t>
      </w:r>
      <w:proofErr w:type="spellStart"/>
      <w:r>
        <w:rPr>
          <w:rFonts w:eastAsiaTheme="minorHAnsi"/>
          <w:b/>
          <w:bCs/>
          <w:lang w:val="en-GB"/>
        </w:rPr>
        <w:t>Mehefin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25.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Gwilym Fychan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diolch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cyfarchion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gwirfoddolwyr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gynorthwyo’r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gostwng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cyflymder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cerbydau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bentrefi’r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101.1 </w:t>
      </w:r>
      <w:r>
        <w:rPr>
          <w:rFonts w:eastAsiaTheme="minorHAnsi"/>
          <w:i/>
          <w:iCs/>
          <w:lang w:val="en-GB"/>
        </w:rPr>
        <w:t>Defibrillator.</w:t>
      </w:r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Mrs </w:t>
      </w:r>
      <w:proofErr w:type="spellStart"/>
      <w:r>
        <w:rPr>
          <w:rFonts w:eastAsiaTheme="minorHAnsi"/>
          <w:lang w:val="en-GB"/>
        </w:rPr>
        <w:t>Glenys</w:t>
      </w:r>
      <w:proofErr w:type="spellEnd"/>
      <w:r>
        <w:rPr>
          <w:rFonts w:eastAsiaTheme="minorHAnsi"/>
          <w:lang w:val="en-GB"/>
        </w:rPr>
        <w:t xml:space="preserve"> Evans, Machynlleth, </w:t>
      </w:r>
      <w:proofErr w:type="spellStart"/>
      <w:r>
        <w:rPr>
          <w:rFonts w:eastAsiaTheme="minorHAnsi"/>
          <w:lang w:val="en-GB"/>
        </w:rPr>
        <w:t>eglurodd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gwahodd</w:t>
      </w:r>
      <w:proofErr w:type="spellEnd"/>
      <w:r>
        <w:rPr>
          <w:rFonts w:eastAsiaTheme="minorHAnsi"/>
          <w:lang w:val="en-GB"/>
        </w:rPr>
        <w:t xml:space="preserve"> Mrs Sharon Owen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15.4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Mr Bill Owen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dilyn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ymweliad</w:t>
      </w:r>
      <w:proofErr w:type="spellEnd"/>
      <w:r>
        <w:rPr>
          <w:rFonts w:eastAsiaTheme="minorHAnsi"/>
          <w:lang w:val="en-GB"/>
        </w:rPr>
        <w:t xml:space="preserve"> Mr </w:t>
      </w:r>
      <w:proofErr w:type="spellStart"/>
      <w:r>
        <w:rPr>
          <w:rFonts w:eastAsiaTheme="minorHAnsi"/>
          <w:lang w:val="en-GB"/>
        </w:rPr>
        <w:t>Emlyn</w:t>
      </w:r>
      <w:proofErr w:type="spellEnd"/>
      <w:r>
        <w:rPr>
          <w:rFonts w:eastAsiaTheme="minorHAnsi"/>
          <w:lang w:val="en-GB"/>
        </w:rPr>
        <w:t xml:space="preserve"> Jones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weld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Cheinws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Diolchwyd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Bill am </w:t>
      </w:r>
      <w:proofErr w:type="spellStart"/>
      <w:r>
        <w:rPr>
          <w:rFonts w:eastAsiaTheme="minorHAnsi"/>
          <w:lang w:val="en-GB"/>
        </w:rPr>
        <w:t>roi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amser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15.6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problem </w:t>
      </w:r>
      <w:proofErr w:type="spellStart"/>
      <w:r>
        <w:rPr>
          <w:rFonts w:eastAsiaTheme="minorHAnsi"/>
          <w:lang w:val="en-GB"/>
        </w:rPr>
        <w:t>parcio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Siôn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golwg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wella’r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palmant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Fronheulog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23.2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tabledi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blychau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postio’n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ddyddiol</w:t>
      </w:r>
      <w:proofErr w:type="spellEnd"/>
      <w:r>
        <w:rPr>
          <w:rFonts w:eastAsiaTheme="minorHAnsi"/>
          <w:lang w:val="en-GB"/>
        </w:rPr>
        <w:t xml:space="preserve">. 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26. </w:t>
      </w:r>
      <w:proofErr w:type="spellStart"/>
      <w:r>
        <w:rPr>
          <w:rFonts w:eastAsiaTheme="minorHAnsi"/>
          <w:b/>
          <w:bCs/>
          <w:lang w:val="en-GB"/>
        </w:rPr>
        <w:t>Ethol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Clerc</w:t>
      </w:r>
      <w:proofErr w:type="spellEnd"/>
      <w:r>
        <w:rPr>
          <w:rFonts w:eastAsiaTheme="minorHAnsi"/>
          <w:b/>
          <w:bCs/>
          <w:lang w:val="en-GB"/>
        </w:rPr>
        <w:t xml:space="preserve">. </w:t>
      </w:r>
      <w:r>
        <w:rPr>
          <w:rFonts w:eastAsiaTheme="minorHAnsi"/>
          <w:lang w:val="en-GB"/>
        </w:rPr>
        <w:t xml:space="preserve">O </w:t>
      </w:r>
      <w:proofErr w:type="spellStart"/>
      <w:r>
        <w:rPr>
          <w:rFonts w:eastAsiaTheme="minorHAnsi"/>
          <w:lang w:val="en-GB"/>
        </w:rPr>
        <w:t>ganlyniad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benderfyniad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ymddeol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ddiwedd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unig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swydd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Mr Richard Jones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llwyddiannus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>, Mrs Gwenfair Davies yr is-</w:t>
      </w:r>
      <w:proofErr w:type="spellStart"/>
      <w:r>
        <w:rPr>
          <w:rFonts w:eastAsiaTheme="minorHAnsi"/>
          <w:lang w:val="en-GB"/>
        </w:rPr>
        <w:t>gadeirydd</w:t>
      </w:r>
      <w:proofErr w:type="spellEnd"/>
      <w:r>
        <w:rPr>
          <w:rFonts w:eastAsiaTheme="minorHAnsi"/>
          <w:lang w:val="en-GB"/>
        </w:rPr>
        <w:t xml:space="preserve"> Mr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presennol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gyfweld</w:t>
      </w:r>
      <w:proofErr w:type="spellEnd"/>
      <w:r>
        <w:rPr>
          <w:rFonts w:eastAsiaTheme="minorHAnsi"/>
          <w:lang w:val="en-GB"/>
        </w:rPr>
        <w:t xml:space="preserve"> Richard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telerau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Disgwylir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ddechrau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Hydref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27.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P/2015/0616.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dir </w:t>
      </w:r>
      <w:proofErr w:type="spellStart"/>
      <w:r>
        <w:rPr>
          <w:rFonts w:eastAsiaTheme="minorHAnsi"/>
          <w:lang w:val="en-GB"/>
        </w:rPr>
        <w:t>Brynuchel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Cefnogi</w:t>
      </w:r>
      <w:proofErr w:type="spell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P/2015/0664.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Adeiladu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pedair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ffenestr</w:t>
      </w:r>
      <w:proofErr w:type="spellEnd"/>
      <w:r>
        <w:rPr>
          <w:rFonts w:eastAsiaTheme="minorHAnsi"/>
          <w:lang w:val="en-GB"/>
        </w:rPr>
        <w:t xml:space="preserve"> dormer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Squire’s Roost,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proofErr w:type="gramStart"/>
      <w:r>
        <w:rPr>
          <w:rFonts w:eastAsiaTheme="minorHAnsi"/>
          <w:lang w:val="en-GB"/>
        </w:rPr>
        <w:t>..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nghefn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wynebu’r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 xml:space="preserve"> 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28.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Dim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29.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Dim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30.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30.1 </w:t>
      </w:r>
      <w:proofErr w:type="spellStart"/>
      <w:r>
        <w:rPr>
          <w:rFonts w:eastAsiaTheme="minorHAnsi"/>
          <w:lang w:val="en-GB"/>
        </w:rPr>
        <w:t>Fforwm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cleifion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Machynlleth. </w:t>
      </w:r>
      <w:proofErr w:type="spellStart"/>
      <w:r>
        <w:rPr>
          <w:rFonts w:eastAsiaTheme="minorHAnsi"/>
          <w:lang w:val="en-GB"/>
        </w:rPr>
        <w:t>Cafwyd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gobaith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byrddau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gydweithio’n</w:t>
      </w:r>
      <w:proofErr w:type="spellEnd"/>
      <w:r>
        <w:rPr>
          <w:rFonts w:eastAsiaTheme="minorHAnsi"/>
          <w:lang w:val="en-GB"/>
        </w:rPr>
        <w:t xml:space="preserve"> well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31.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31.1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gwybodaeth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ymgynghoriad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15</w:t>
      </w:r>
      <w:r>
        <w:rPr>
          <w:rFonts w:eastAsiaTheme="minorHAnsi"/>
          <w:vertAlign w:val="superscript"/>
          <w:lang w:val="en-GB"/>
        </w:rPr>
        <w:t>fed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Gorffennaf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ynglyn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sefydlu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fferm</w:t>
      </w:r>
      <w:proofErr w:type="spellEnd"/>
      <w:r>
        <w:rPr>
          <w:rFonts w:eastAsiaTheme="minorHAnsi"/>
          <w:lang w:val="en-GB"/>
        </w:rPr>
        <w:t xml:space="preserve"> solar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Mathafarn</w:t>
      </w:r>
      <w:proofErr w:type="spellEnd"/>
      <w:proofErr w:type="gramStart"/>
      <w:r>
        <w:rPr>
          <w:rFonts w:eastAsiaTheme="minorHAnsi"/>
          <w:lang w:val="en-GB"/>
        </w:rPr>
        <w:t>..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Bu 25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cyflwyniad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ystyried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cyfraniad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cynllunio’n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llwyddiannus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31.2 </w:t>
      </w:r>
      <w:proofErr w:type="spellStart"/>
      <w:r>
        <w:rPr>
          <w:rFonts w:eastAsiaTheme="minorHAnsi"/>
          <w:lang w:val="en-GB"/>
        </w:rPr>
        <w:t>Cylchlythyr</w:t>
      </w:r>
      <w:proofErr w:type="spellEnd"/>
      <w:r>
        <w:rPr>
          <w:rFonts w:eastAsiaTheme="minorHAnsi"/>
          <w:lang w:val="en-GB"/>
        </w:rPr>
        <w:t xml:space="preserve"> SARPA </w:t>
      </w:r>
      <w:proofErr w:type="spellStart"/>
      <w:r>
        <w:rPr>
          <w:rFonts w:eastAsiaTheme="minorHAnsi"/>
          <w:lang w:val="en-GB"/>
        </w:rPr>
        <w:t>Rhif</w:t>
      </w:r>
      <w:proofErr w:type="spellEnd"/>
      <w:r>
        <w:rPr>
          <w:rFonts w:eastAsiaTheme="minorHAnsi"/>
          <w:lang w:val="en-GB"/>
        </w:rPr>
        <w:t xml:space="preserve"> 67.</w:t>
      </w:r>
      <w:proofErr w:type="gramEnd"/>
      <w:r>
        <w:rPr>
          <w:rFonts w:eastAsiaTheme="minorHAnsi"/>
          <w:lang w:val="en-GB"/>
        </w:rPr>
        <w:t xml:space="preserve"> 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31.3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Machynlleth a </w:t>
      </w:r>
      <w:proofErr w:type="spellStart"/>
      <w:r>
        <w:rPr>
          <w:rFonts w:eastAsiaTheme="minorHAnsi"/>
          <w:lang w:val="en-GB"/>
        </w:rPr>
        <w:t>Dylife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14</w:t>
      </w:r>
      <w:r>
        <w:rPr>
          <w:rFonts w:eastAsiaTheme="minorHAnsi"/>
          <w:vertAlign w:val="superscript"/>
          <w:lang w:val="en-GB"/>
        </w:rPr>
        <w:t xml:space="preserve">eg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18</w:t>
      </w:r>
      <w:r>
        <w:rPr>
          <w:rFonts w:eastAsiaTheme="minorHAnsi"/>
          <w:vertAlign w:val="superscript"/>
          <w:lang w:val="en-GB"/>
        </w:rPr>
        <w:t>fed</w:t>
      </w:r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adnewyddu’r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wyneb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32.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32.1 Siôn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nawdd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Lywodraeth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Wledig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gynorthwyo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tebyg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Ddyffryn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Dyfi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fanylion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nesaf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32.2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o dir Brookville,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32.3 </w:t>
      </w:r>
      <w:proofErr w:type="spellStart"/>
      <w:r>
        <w:rPr>
          <w:rFonts w:eastAsiaTheme="minorHAnsi"/>
          <w:lang w:val="en-GB"/>
        </w:rPr>
        <w:t>Rhoi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pwysau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Andrew Jones,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Priffyrdd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rhywbeth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fyrder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Tynrhos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32.4 </w:t>
      </w:r>
      <w:proofErr w:type="spellStart"/>
      <w:r>
        <w:rPr>
          <w:rFonts w:eastAsiaTheme="minorHAnsi"/>
          <w:lang w:val="en-GB"/>
        </w:rPr>
        <w:t>Disgwylir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ochrau’r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ffyrdd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gwledig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agos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32.5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ynglŷn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llwybr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Bwthyn</w:t>
      </w:r>
      <w:proofErr w:type="spellEnd"/>
      <w:r>
        <w:rPr>
          <w:rFonts w:eastAsiaTheme="minorHAnsi"/>
          <w:lang w:val="en-GB"/>
        </w:rPr>
        <w:t xml:space="preserve"> Gwyn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Lanwrin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32.6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Corris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twll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Pont Ifans, </w:t>
      </w:r>
      <w:proofErr w:type="spellStart"/>
      <w:r>
        <w:rPr>
          <w:rFonts w:eastAsiaTheme="minorHAnsi"/>
          <w:lang w:val="en-GB"/>
        </w:rPr>
        <w:t>Ceinws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32.7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Phill</w:t>
      </w:r>
      <w:proofErr w:type="spellEnd"/>
      <w:r>
        <w:rPr>
          <w:rFonts w:eastAsiaTheme="minorHAnsi"/>
          <w:lang w:val="en-GB"/>
        </w:rPr>
        <w:t xml:space="preserve"> Parry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ynglŷn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anorffenedig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Glandulas</w:t>
      </w:r>
      <w:proofErr w:type="spellEnd"/>
      <w:r>
        <w:rPr>
          <w:rFonts w:eastAsiaTheme="minorHAnsi"/>
          <w:lang w:val="en-GB"/>
        </w:rPr>
        <w:t>.</w:t>
      </w:r>
    </w:p>
    <w:p w:rsidR="004D69FE" w:rsidRDefault="004D69FE" w:rsidP="004D69FE">
      <w:pPr>
        <w:autoSpaceDE w:val="0"/>
        <w:autoSpaceDN w:val="0"/>
        <w:adjustRightInd w:val="0"/>
        <w:ind w:left="-426"/>
        <w:jc w:val="both"/>
        <w:rPr>
          <w:rFonts w:eastAsiaTheme="minorHAnsi"/>
          <w:lang w:val="en-GB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4D69FE" w:rsidRDefault="004D69FE" w:rsidP="004D69FE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</w:rPr>
      </w:pPr>
      <w:proofErr w:type="spellStart"/>
      <w:proofErr w:type="gram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2</w:t>
      </w:r>
      <w:r w:rsidR="00DB6265">
        <w:rPr>
          <w:rFonts w:eastAsiaTheme="minorHAnsi"/>
          <w:b/>
          <w:bCs/>
        </w:rPr>
        <w:t>4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Medi</w:t>
      </w:r>
      <w:proofErr w:type="spellEnd"/>
      <w:r>
        <w:rPr>
          <w:rFonts w:eastAsiaTheme="minorHAnsi"/>
          <w:b/>
          <w:bCs/>
        </w:rPr>
        <w:t xml:space="preserve"> 2015.</w:t>
      </w:r>
      <w:proofErr w:type="gramEnd"/>
    </w:p>
    <w:p w:rsidR="004D69FE" w:rsidRDefault="004D69FE" w:rsidP="004D69FE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Eitem</w:t>
      </w:r>
      <w:proofErr w:type="spellEnd"/>
      <w:r>
        <w:rPr>
          <w:rFonts w:eastAsiaTheme="minorHAnsi"/>
        </w:rPr>
        <w:t xml:space="preserve"> 26 </w:t>
      </w:r>
      <w:proofErr w:type="spellStart"/>
      <w:r>
        <w:rPr>
          <w:rFonts w:eastAsiaTheme="minorHAnsi"/>
        </w:rPr>
        <w:t>uchod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dilyn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cyfweliad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efo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Mr</w:t>
      </w:r>
      <w:proofErr w:type="spellEnd"/>
      <w:r>
        <w:rPr>
          <w:rFonts w:eastAsiaTheme="minorHAnsi"/>
        </w:rPr>
        <w:t xml:space="preserve"> RAB Jones, </w:t>
      </w:r>
      <w:proofErr w:type="spellStart"/>
      <w:r>
        <w:rPr>
          <w:rFonts w:eastAsiaTheme="minorHAnsi"/>
        </w:rPr>
        <w:t>mae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wedi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derbyn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swydd</w:t>
      </w:r>
      <w:proofErr w:type="spellEnd"/>
      <w:r>
        <w:rPr>
          <w:rFonts w:eastAsiaTheme="minorHAnsi"/>
        </w:rPr>
        <w:t xml:space="preserve"> o </w:t>
      </w:r>
      <w:proofErr w:type="spellStart"/>
      <w:r>
        <w:rPr>
          <w:rFonts w:eastAsiaTheme="minorHAnsi"/>
        </w:rPr>
        <w:t>glerc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bydd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cychwyn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y 1</w:t>
      </w:r>
      <w:r>
        <w:rPr>
          <w:rFonts w:eastAsiaTheme="minorHAnsi"/>
          <w:vertAlign w:val="superscript"/>
        </w:rPr>
        <w:t>af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Hydref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gyflog</w:t>
      </w:r>
      <w:proofErr w:type="spellEnd"/>
      <w:r>
        <w:rPr>
          <w:rFonts w:eastAsiaTheme="minorHAnsi"/>
        </w:rPr>
        <w:t xml:space="preserve"> o £3000 y </w:t>
      </w:r>
      <w:proofErr w:type="spellStart"/>
      <w:r>
        <w:rPr>
          <w:rFonts w:eastAsiaTheme="minorHAnsi"/>
        </w:rPr>
        <w:t>flwyddyn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chostai</w:t>
      </w:r>
      <w:proofErr w:type="spellEnd"/>
      <w:proofErr w:type="gramStart"/>
      <w:r w:rsidR="00E2411D">
        <w:rPr>
          <w:rFonts w:eastAsiaTheme="minorHAnsi"/>
        </w:rPr>
        <w:t>.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</w:p>
    <w:p w:rsidR="004D69FE" w:rsidRDefault="004D69FE" w:rsidP="004D69FE">
      <w:pPr>
        <w:autoSpaceDE w:val="0"/>
        <w:autoSpaceDN w:val="0"/>
        <w:adjustRightInd w:val="0"/>
        <w:ind w:left="-426"/>
        <w:rPr>
          <w:rFonts w:eastAsiaTheme="minorHAnsi"/>
        </w:rPr>
      </w:pPr>
    </w:p>
    <w:p w:rsidR="004D69FE" w:rsidRDefault="004D69FE" w:rsidP="004D69FE">
      <w:pPr>
        <w:autoSpaceDE w:val="0"/>
        <w:autoSpaceDN w:val="0"/>
        <w:adjustRightInd w:val="0"/>
        <w:ind w:left="-426"/>
        <w:rPr>
          <w:rFonts w:eastAsiaTheme="minorHAnsi"/>
        </w:rPr>
      </w:pPr>
    </w:p>
    <w:p w:rsidR="004D69FE" w:rsidRDefault="004D69FE" w:rsidP="004D69FE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044149" w:rsidRDefault="00044149" w:rsidP="004D69FE">
      <w:r>
        <w:t xml:space="preserve">The Asset Manager for the owners of </w:t>
      </w:r>
      <w:proofErr w:type="spellStart"/>
      <w:r>
        <w:t>Cemaes</w:t>
      </w:r>
      <w:proofErr w:type="spellEnd"/>
      <w:r>
        <w:t xml:space="preserve"> </w:t>
      </w:r>
      <w:proofErr w:type="spellStart"/>
      <w:r>
        <w:t>Windfarm</w:t>
      </w:r>
      <w:proofErr w:type="spellEnd"/>
      <w:r>
        <w:t xml:space="preserve"> addressed the meeting in order to form a </w:t>
      </w:r>
      <w:r w:rsidR="00455354">
        <w:t>closer relationship with the Trustees.</w:t>
      </w:r>
    </w:p>
    <w:p w:rsidR="00CD3023" w:rsidRDefault="00044149" w:rsidP="004D69FE">
      <w:r>
        <w:t xml:space="preserve">The present clerk will be retiring at the end of September having served 16 years. The successful applicant for the post was </w:t>
      </w:r>
      <w:proofErr w:type="spellStart"/>
      <w:r>
        <w:t>Mr</w:t>
      </w:r>
      <w:proofErr w:type="spellEnd"/>
      <w:r>
        <w:t xml:space="preserve"> RAB Jones, </w:t>
      </w:r>
      <w:proofErr w:type="spellStart"/>
      <w:r>
        <w:t>Glantwymyn</w:t>
      </w:r>
      <w:proofErr w:type="spellEnd"/>
      <w:r>
        <w:t xml:space="preserve"> and he will commence his duties on 1</w:t>
      </w:r>
      <w:r w:rsidRPr="00044149">
        <w:rPr>
          <w:vertAlign w:val="superscript"/>
        </w:rPr>
        <w:t>st</w:t>
      </w:r>
      <w:r>
        <w:t xml:space="preserve"> October 2015. </w:t>
      </w:r>
    </w:p>
    <w:p w:rsidR="00044149" w:rsidRDefault="00044149" w:rsidP="004D69FE">
      <w:r>
        <w:t xml:space="preserve">Two Planning applications were supported.1. </w:t>
      </w:r>
      <w:proofErr w:type="gramStart"/>
      <w:r>
        <w:t xml:space="preserve">Erection of a site office building at </w:t>
      </w:r>
      <w:proofErr w:type="spellStart"/>
      <w:r>
        <w:t>Brynuchel</w:t>
      </w:r>
      <w:proofErr w:type="spellEnd"/>
      <w:r>
        <w:t xml:space="preserve"> Caravan Park, </w:t>
      </w:r>
      <w:proofErr w:type="spellStart"/>
      <w:r>
        <w:t>Cwmlline</w:t>
      </w:r>
      <w:proofErr w:type="spellEnd"/>
      <w:r>
        <w:t>, and 2.</w:t>
      </w:r>
      <w:proofErr w:type="gramEnd"/>
      <w:r>
        <w:t xml:space="preserve"> </w:t>
      </w:r>
      <w:proofErr w:type="gramStart"/>
      <w:r>
        <w:t xml:space="preserve">Construction of four dormer windows at Squires Roost, </w:t>
      </w:r>
      <w:proofErr w:type="spellStart"/>
      <w:r>
        <w:t>Cwmlline</w:t>
      </w:r>
      <w:proofErr w:type="spellEnd"/>
      <w:r>
        <w:t>.</w:t>
      </w:r>
      <w:proofErr w:type="gramEnd"/>
    </w:p>
    <w:p w:rsidR="00455354" w:rsidRDefault="00455354" w:rsidP="004D69FE">
      <w:r>
        <w:t xml:space="preserve">The highways department has once again been reminded of the dangerous road subsidence opposite </w:t>
      </w:r>
      <w:proofErr w:type="spellStart"/>
      <w:r>
        <w:t>Tynrhos</w:t>
      </w:r>
      <w:proofErr w:type="spellEnd"/>
      <w:r>
        <w:t xml:space="preserve">, </w:t>
      </w:r>
      <w:proofErr w:type="spellStart"/>
      <w:r>
        <w:t>Cwmlline</w:t>
      </w:r>
      <w:proofErr w:type="spellEnd"/>
      <w:r>
        <w:t xml:space="preserve"> on the A470. </w:t>
      </w:r>
    </w:p>
    <w:p w:rsidR="00455354" w:rsidRPr="004D69FE" w:rsidRDefault="00455354" w:rsidP="004D69FE">
      <w:r>
        <w:t xml:space="preserve">The County Council has been approached to provide a footpath from </w:t>
      </w:r>
      <w:proofErr w:type="spellStart"/>
      <w:r>
        <w:t>Llanwrin</w:t>
      </w:r>
      <w:proofErr w:type="spellEnd"/>
      <w:r>
        <w:t xml:space="preserve"> village to </w:t>
      </w:r>
      <w:proofErr w:type="spellStart"/>
      <w:r>
        <w:t>Bwthyn</w:t>
      </w:r>
      <w:proofErr w:type="spellEnd"/>
      <w:r>
        <w:t xml:space="preserve"> Gwyn to assist walkers on this busy </w:t>
      </w:r>
      <w:r w:rsidR="003C7301">
        <w:t>and dangerous stretch</w:t>
      </w:r>
      <w:r>
        <w:t xml:space="preserve"> of the B4404.</w:t>
      </w:r>
    </w:p>
    <w:p w:rsidR="00455354" w:rsidRPr="004D69FE" w:rsidRDefault="00455354"/>
    <w:sectPr w:rsidR="00455354" w:rsidRPr="004D69FE" w:rsidSect="00BC4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1191" w:header="709" w:footer="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0C" w:rsidRDefault="004F760C" w:rsidP="001C6ED0">
      <w:r>
        <w:separator/>
      </w:r>
    </w:p>
  </w:endnote>
  <w:endnote w:type="continuationSeparator" w:id="0">
    <w:p w:rsidR="004F760C" w:rsidRDefault="004F760C" w:rsidP="001C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97" w:rsidRDefault="006D05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1908"/>
      <w:docPartObj>
        <w:docPartGallery w:val="Page Numbers (Bottom of Page)"/>
        <w:docPartUnique/>
      </w:docPartObj>
    </w:sdtPr>
    <w:sdtContent>
      <w:p w:rsidR="006D0597" w:rsidRDefault="00EF17AC">
        <w:pPr>
          <w:pStyle w:val="Footer"/>
          <w:jc w:val="center"/>
        </w:pPr>
        <w:fldSimple w:instr=" PAGE   \* MERGEFORMAT ">
          <w:r w:rsidR="00E2411D">
            <w:rPr>
              <w:noProof/>
            </w:rPr>
            <w:t>13</w:t>
          </w:r>
        </w:fldSimple>
        <w:r w:rsidR="006D0597">
          <w:t xml:space="preserve"> </w:t>
        </w:r>
        <w:proofErr w:type="spellStart"/>
        <w:r w:rsidR="006D0597">
          <w:t>Cyngor</w:t>
        </w:r>
        <w:proofErr w:type="spellEnd"/>
        <w:r w:rsidR="006D0597">
          <w:t xml:space="preserve"> </w:t>
        </w:r>
        <w:proofErr w:type="spellStart"/>
        <w:r w:rsidR="006D0597">
          <w:t>Cymuned</w:t>
        </w:r>
        <w:proofErr w:type="spellEnd"/>
        <w:r w:rsidR="006D0597">
          <w:t xml:space="preserve"> </w:t>
        </w:r>
        <w:proofErr w:type="spellStart"/>
        <w:r w:rsidR="006D0597">
          <w:t>Glantwymyn</w:t>
        </w:r>
        <w:proofErr w:type="spellEnd"/>
        <w:r w:rsidR="006D0597">
          <w:t xml:space="preserve"> 2015.</w:t>
        </w:r>
      </w:p>
    </w:sdtContent>
  </w:sdt>
  <w:p w:rsidR="006D0597" w:rsidRDefault="006D05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97" w:rsidRDefault="006D0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0C" w:rsidRDefault="004F760C" w:rsidP="001C6ED0">
      <w:r>
        <w:separator/>
      </w:r>
    </w:p>
  </w:footnote>
  <w:footnote w:type="continuationSeparator" w:id="0">
    <w:p w:rsidR="004F760C" w:rsidRDefault="004F760C" w:rsidP="001C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97" w:rsidRDefault="006D0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97" w:rsidRDefault="006D05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97" w:rsidRDefault="006D0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01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5A3"/>
    <w:rsid w:val="000078A3"/>
    <w:rsid w:val="0001174A"/>
    <w:rsid w:val="00011981"/>
    <w:rsid w:val="00012DF0"/>
    <w:rsid w:val="00013805"/>
    <w:rsid w:val="00013E68"/>
    <w:rsid w:val="0001413C"/>
    <w:rsid w:val="000149C6"/>
    <w:rsid w:val="00014A15"/>
    <w:rsid w:val="00015B64"/>
    <w:rsid w:val="00016102"/>
    <w:rsid w:val="00016523"/>
    <w:rsid w:val="00016B7A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4149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2FA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0DF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2A9"/>
    <w:rsid w:val="000A45D6"/>
    <w:rsid w:val="000A50B1"/>
    <w:rsid w:val="000A5391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227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5C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6ED0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A6D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B31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3E74"/>
    <w:rsid w:val="002541A7"/>
    <w:rsid w:val="002549E5"/>
    <w:rsid w:val="00255DEE"/>
    <w:rsid w:val="00256238"/>
    <w:rsid w:val="002564EC"/>
    <w:rsid w:val="002568B1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C4"/>
    <w:rsid w:val="00322202"/>
    <w:rsid w:val="003224C2"/>
    <w:rsid w:val="0032298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01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AF8"/>
    <w:rsid w:val="003D30EF"/>
    <w:rsid w:val="003D31E0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60B2"/>
    <w:rsid w:val="004161A2"/>
    <w:rsid w:val="0041661B"/>
    <w:rsid w:val="0041664D"/>
    <w:rsid w:val="00416ABF"/>
    <w:rsid w:val="00416C34"/>
    <w:rsid w:val="00417181"/>
    <w:rsid w:val="004171F1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1E44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0AA8"/>
    <w:rsid w:val="0045144F"/>
    <w:rsid w:val="004515B1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354"/>
    <w:rsid w:val="00455764"/>
    <w:rsid w:val="0045615A"/>
    <w:rsid w:val="004566C5"/>
    <w:rsid w:val="00456893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93C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9FE"/>
    <w:rsid w:val="004D6C50"/>
    <w:rsid w:val="004D73DB"/>
    <w:rsid w:val="004D7957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4571"/>
    <w:rsid w:val="004F5497"/>
    <w:rsid w:val="004F5821"/>
    <w:rsid w:val="004F58BF"/>
    <w:rsid w:val="004F6664"/>
    <w:rsid w:val="004F6CFF"/>
    <w:rsid w:val="004F760C"/>
    <w:rsid w:val="004F78C5"/>
    <w:rsid w:val="00501951"/>
    <w:rsid w:val="0050217A"/>
    <w:rsid w:val="005021D9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1E5"/>
    <w:rsid w:val="005526CF"/>
    <w:rsid w:val="0055283A"/>
    <w:rsid w:val="00552980"/>
    <w:rsid w:val="00552D45"/>
    <w:rsid w:val="005534B6"/>
    <w:rsid w:val="0055381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38F9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1F73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738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63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BBC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B8A"/>
    <w:rsid w:val="00695E81"/>
    <w:rsid w:val="00696451"/>
    <w:rsid w:val="006966B1"/>
    <w:rsid w:val="00696B36"/>
    <w:rsid w:val="006972F7"/>
    <w:rsid w:val="00697DA4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597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1D91"/>
    <w:rsid w:val="007123BB"/>
    <w:rsid w:val="00712EEA"/>
    <w:rsid w:val="00713122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17A8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842"/>
    <w:rsid w:val="00730DA8"/>
    <w:rsid w:val="00731D7A"/>
    <w:rsid w:val="00732CF3"/>
    <w:rsid w:val="00733151"/>
    <w:rsid w:val="00733BAB"/>
    <w:rsid w:val="00734147"/>
    <w:rsid w:val="0073489A"/>
    <w:rsid w:val="007350E9"/>
    <w:rsid w:val="00736887"/>
    <w:rsid w:val="00736CD1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09A4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4E0F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7B0"/>
    <w:rsid w:val="007C1D8E"/>
    <w:rsid w:val="007C24CC"/>
    <w:rsid w:val="007C2B7A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58AB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25"/>
    <w:rsid w:val="007F1BBC"/>
    <w:rsid w:val="007F2A10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42A2"/>
    <w:rsid w:val="0085450B"/>
    <w:rsid w:val="008552C4"/>
    <w:rsid w:val="00855ACB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488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945"/>
    <w:rsid w:val="00896423"/>
    <w:rsid w:val="0089697B"/>
    <w:rsid w:val="00896A0F"/>
    <w:rsid w:val="00896AA9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8F4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AC2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2401"/>
    <w:rsid w:val="009134CA"/>
    <w:rsid w:val="00913575"/>
    <w:rsid w:val="0091384B"/>
    <w:rsid w:val="00914090"/>
    <w:rsid w:val="009143B8"/>
    <w:rsid w:val="009144D2"/>
    <w:rsid w:val="00914F85"/>
    <w:rsid w:val="0091509B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52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1384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0BC5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5F0A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401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EA"/>
    <w:rsid w:val="00B37403"/>
    <w:rsid w:val="00B37616"/>
    <w:rsid w:val="00B402FB"/>
    <w:rsid w:val="00B4076D"/>
    <w:rsid w:val="00B41002"/>
    <w:rsid w:val="00B41956"/>
    <w:rsid w:val="00B41FF3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0F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B765B"/>
    <w:rsid w:val="00BC042F"/>
    <w:rsid w:val="00BC1140"/>
    <w:rsid w:val="00BC184C"/>
    <w:rsid w:val="00BC223F"/>
    <w:rsid w:val="00BC4021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16A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999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4BC"/>
    <w:rsid w:val="00C46566"/>
    <w:rsid w:val="00C465A8"/>
    <w:rsid w:val="00C4716F"/>
    <w:rsid w:val="00C47A80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66B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265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EC4"/>
    <w:rsid w:val="00DE4FE2"/>
    <w:rsid w:val="00DE50C3"/>
    <w:rsid w:val="00DE5208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AE4"/>
    <w:rsid w:val="00E17B77"/>
    <w:rsid w:val="00E17F9C"/>
    <w:rsid w:val="00E20ABD"/>
    <w:rsid w:val="00E21CFA"/>
    <w:rsid w:val="00E22B1B"/>
    <w:rsid w:val="00E23291"/>
    <w:rsid w:val="00E240BE"/>
    <w:rsid w:val="00E2411D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52"/>
    <w:rsid w:val="00E34013"/>
    <w:rsid w:val="00E34046"/>
    <w:rsid w:val="00E3518A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2235"/>
    <w:rsid w:val="00E5294D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2A77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31E2"/>
    <w:rsid w:val="00E83411"/>
    <w:rsid w:val="00E83490"/>
    <w:rsid w:val="00E8380D"/>
    <w:rsid w:val="00E83875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26CD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17AC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80E"/>
    <w:rsid w:val="00F25AD2"/>
    <w:rsid w:val="00F25B2E"/>
    <w:rsid w:val="00F26FC3"/>
    <w:rsid w:val="00F27351"/>
    <w:rsid w:val="00F27773"/>
    <w:rsid w:val="00F30464"/>
    <w:rsid w:val="00F304BD"/>
    <w:rsid w:val="00F30636"/>
    <w:rsid w:val="00F3096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1A5D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C5"/>
    <w:rsid w:val="00FE1D87"/>
    <w:rsid w:val="00FE266D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912401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91240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912401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9124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6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E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44</cp:revision>
  <cp:lastPrinted>2015-08-08T10:56:00Z</cp:lastPrinted>
  <dcterms:created xsi:type="dcterms:W3CDTF">2015-06-24T19:44:00Z</dcterms:created>
  <dcterms:modified xsi:type="dcterms:W3CDTF">2015-08-09T15:06:00Z</dcterms:modified>
</cp:coreProperties>
</file>